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219" w:lineRule="auto"/>
        <w:ind w:left="480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6"/>
          <w:szCs w:val="36"/>
        </w:rPr>
        <w:t>四川省基本医疗保险单行支付和高值药品病种认定表</w:t>
      </w:r>
    </w:p>
    <w:p/>
    <w:p>
      <w:pPr>
        <w:spacing w:line="69" w:lineRule="exact"/>
      </w:pPr>
    </w:p>
    <w:tbl>
      <w:tblPr>
        <w:tblStyle w:val="4"/>
        <w:tblW w:w="9315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35"/>
        <w:gridCol w:w="525"/>
        <w:gridCol w:w="810"/>
        <w:gridCol w:w="57"/>
        <w:gridCol w:w="640"/>
        <w:gridCol w:w="919"/>
        <w:gridCol w:w="200"/>
        <w:gridCol w:w="559"/>
        <w:gridCol w:w="719"/>
        <w:gridCol w:w="849"/>
        <w:gridCol w:w="849"/>
        <w:gridCol w:w="61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5" w:lineRule="auto"/>
              <w:ind w:left="82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035" w:type="dxa"/>
            <w:vAlign w:val="top"/>
          </w:tcPr>
          <w:p>
            <w:pPr>
              <w:spacing w:before="113" w:line="219" w:lineRule="auto"/>
              <w:ind w:left="13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患者姓名</w:t>
            </w:r>
          </w:p>
        </w:tc>
        <w:tc>
          <w:tcPr>
            <w:tcW w:w="1392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before="114" w:line="220" w:lineRule="auto"/>
              <w:ind w:left="10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top"/>
          </w:tcPr>
          <w:p>
            <w:pPr>
              <w:spacing w:before="113" w:line="219" w:lineRule="auto"/>
              <w:ind w:left="16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年龄</w:t>
            </w:r>
          </w:p>
        </w:tc>
        <w:tc>
          <w:tcPr>
            <w:tcW w:w="7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113" w:line="219" w:lineRule="auto"/>
              <w:ind w:left="20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身高</w:t>
            </w:r>
          </w:p>
        </w:tc>
        <w:tc>
          <w:tcPr>
            <w:tcW w:w="8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9" w:type="dxa"/>
            <w:vAlign w:val="top"/>
          </w:tcPr>
          <w:p>
            <w:pPr>
              <w:spacing w:before="114" w:line="221" w:lineRule="auto"/>
              <w:ind w:left="9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体重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68" w:line="230" w:lineRule="auto"/>
              <w:ind w:left="2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身份证</w:t>
            </w:r>
          </w:p>
          <w:p>
            <w:pPr>
              <w:spacing w:line="210" w:lineRule="auto"/>
              <w:ind w:left="34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号码</w:t>
            </w:r>
          </w:p>
        </w:tc>
        <w:tc>
          <w:tcPr>
            <w:tcW w:w="295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before="179" w:line="220" w:lineRule="auto"/>
              <w:ind w:left="3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322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认定机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lang w:val="en-US"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lang w:val="en-US" w:eastAsia="zh-CN"/>
              </w:rPr>
              <w:t>名  称</w:t>
            </w:r>
          </w:p>
        </w:tc>
        <w:tc>
          <w:tcPr>
            <w:tcW w:w="2951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8" w:type="dxa"/>
            <w:gridSpan w:val="3"/>
            <w:vAlign w:val="top"/>
          </w:tcPr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8" w:line="220" w:lineRule="auto"/>
              <w:ind w:left="2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患者参保地</w:t>
            </w:r>
          </w:p>
        </w:tc>
        <w:tc>
          <w:tcPr>
            <w:tcW w:w="3221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85" w:type="dxa"/>
            <w:gridSpan w:val="13"/>
            <w:vAlign w:val="top"/>
          </w:tcPr>
          <w:p>
            <w:pPr>
              <w:spacing w:before="170" w:line="219" w:lineRule="auto"/>
              <w:ind w:left="12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申请认定的病种：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85" w:type="dxa"/>
            <w:gridSpan w:val="1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9" w:line="215" w:lineRule="auto"/>
              <w:ind w:left="167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认定机构意见</w:t>
            </w:r>
          </w:p>
        </w:tc>
        <w:tc>
          <w:tcPr>
            <w:tcW w:w="6313" w:type="dxa"/>
            <w:gridSpan w:val="10"/>
            <w:vAlign w:val="top"/>
          </w:tcPr>
          <w:p>
            <w:pPr>
              <w:spacing w:before="242" w:line="220" w:lineRule="auto"/>
              <w:ind w:left="1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认定通过的病种：</w:t>
            </w:r>
          </w:p>
        </w:tc>
        <w:tc>
          <w:tcPr>
            <w:tcW w:w="237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8" w:line="220" w:lineRule="auto"/>
              <w:ind w:left="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认定医生：</w:t>
            </w:r>
          </w:p>
          <w:p>
            <w:pPr>
              <w:spacing w:before="219" w:line="219" w:lineRule="auto"/>
              <w:ind w:left="567" w:firstLine="388" w:firstLineChars="200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</w:pPr>
          </w:p>
          <w:p>
            <w:pPr>
              <w:spacing w:before="219" w:line="219" w:lineRule="auto"/>
              <w:ind w:left="567" w:firstLine="388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13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13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13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13" w:type="dxa"/>
            <w:gridSpan w:val="10"/>
            <w:vAlign w:val="top"/>
          </w:tcPr>
          <w:p>
            <w:pPr>
              <w:spacing w:before="72" w:line="217" w:lineRule="auto"/>
              <w:ind w:left="1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认定生效时间：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日</w:t>
            </w: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13" w:type="dxa"/>
            <w:gridSpan w:val="1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86" w:type="dxa"/>
            <w:gridSpan w:val="7"/>
            <w:vAlign w:val="top"/>
          </w:tcPr>
          <w:p>
            <w:pPr>
              <w:spacing w:before="64" w:line="220" w:lineRule="auto"/>
              <w:ind w:left="126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建议治疗方案</w:t>
            </w:r>
          </w:p>
        </w:tc>
        <w:tc>
          <w:tcPr>
            <w:tcW w:w="2127" w:type="dxa"/>
            <w:gridSpan w:val="3"/>
            <w:vAlign w:val="top"/>
          </w:tcPr>
          <w:p>
            <w:pPr>
              <w:spacing w:before="63" w:line="219" w:lineRule="auto"/>
              <w:ind w:left="63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填表说明</w:t>
            </w:r>
          </w:p>
        </w:tc>
        <w:tc>
          <w:tcPr>
            <w:tcW w:w="237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1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8" w:line="219" w:lineRule="auto"/>
              <w:ind w:left="10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(公章)</w:t>
            </w: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9" w:line="219" w:lineRule="auto"/>
              <w:ind w:left="109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4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spacing w:before="65" w:line="220" w:lineRule="auto"/>
              <w:ind w:left="69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药品通用名</w:t>
            </w:r>
          </w:p>
        </w:tc>
        <w:tc>
          <w:tcPr>
            <w:tcW w:w="18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spacing w:before="65" w:line="220" w:lineRule="auto"/>
              <w:ind w:left="69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药品商品名</w:t>
            </w:r>
          </w:p>
        </w:tc>
        <w:tc>
          <w:tcPr>
            <w:tcW w:w="18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spacing w:before="74" w:line="216" w:lineRule="auto"/>
              <w:ind w:left="10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剂量</w:t>
            </w:r>
          </w:p>
        </w:tc>
        <w:tc>
          <w:tcPr>
            <w:tcW w:w="18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top"/>
          </w:tcPr>
          <w:p>
            <w:pPr>
              <w:spacing w:before="63" w:line="219" w:lineRule="auto"/>
              <w:ind w:left="42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单次用药剂量</w:t>
            </w: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spacing w:before="224" w:line="219" w:lineRule="auto"/>
              <w:ind w:left="100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频次</w:t>
            </w:r>
          </w:p>
        </w:tc>
        <w:tc>
          <w:tcPr>
            <w:tcW w:w="18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top"/>
          </w:tcPr>
          <w:p>
            <w:pPr>
              <w:spacing w:before="95" w:line="228" w:lineRule="auto"/>
              <w:ind w:left="745" w:right="197" w:hanging="53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如每日一次、每周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两次等</w:t>
            </w:r>
          </w:p>
        </w:tc>
        <w:tc>
          <w:tcPr>
            <w:tcW w:w="237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vAlign w:val="top"/>
          </w:tcPr>
          <w:p>
            <w:pPr>
              <w:spacing w:before="65" w:line="219" w:lineRule="auto"/>
              <w:ind w:left="79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给药途径</w:t>
            </w:r>
          </w:p>
        </w:tc>
        <w:tc>
          <w:tcPr>
            <w:tcW w:w="1816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Align w:val="top"/>
          </w:tcPr>
          <w:p>
            <w:pPr>
              <w:spacing w:before="64" w:line="219" w:lineRule="auto"/>
              <w:ind w:left="11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如口服、静脉注射等</w:t>
            </w:r>
          </w:p>
        </w:tc>
        <w:tc>
          <w:tcPr>
            <w:tcW w:w="237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630" w:type="dxa"/>
            <w:textDirection w:val="tbRlV"/>
            <w:vAlign w:val="top"/>
          </w:tcPr>
          <w:p>
            <w:pPr>
              <w:spacing w:before="209" w:line="216" w:lineRule="auto"/>
              <w:ind w:left="49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办理说明</w:t>
            </w:r>
          </w:p>
        </w:tc>
        <w:tc>
          <w:tcPr>
            <w:tcW w:w="8685" w:type="dxa"/>
            <w:gridSpan w:val="13"/>
            <w:vAlign w:val="top"/>
          </w:tcPr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47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65" w:line="235" w:lineRule="auto"/>
              <w:ind w:firstLine="228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1.通过病种认定的参保人员，应及时到治疗机构申请治疗，病种认定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信息长期有效，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治疗期间需要更换药品的，应重新申请病种认定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；</w:t>
            </w:r>
          </w:p>
          <w:p>
            <w:pPr>
              <w:spacing w:before="41" w:line="228" w:lineRule="auto"/>
              <w:ind w:firstLine="228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2.治疗期间因病情变化调整用药量的，需将调整原因和相关佐证资料上传特药系统；</w:t>
            </w:r>
          </w:p>
          <w:p>
            <w:pPr>
              <w:spacing w:before="24" w:line="219" w:lineRule="auto"/>
              <w:ind w:firstLine="218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3.此表需具有认定资格的医师填写，可打印(或复印)给参保人员留存。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30" w:type="dxa"/>
            <w:vAlign w:val="top"/>
          </w:tcPr>
          <w:p>
            <w:pPr>
              <w:spacing w:before="248" w:line="236" w:lineRule="auto"/>
              <w:ind w:left="95" w:right="81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患者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240" w:line="290" w:lineRule="exact"/>
              <w:ind w:left="19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1"/>
                <w:szCs w:val="21"/>
              </w:rPr>
              <w:t>联系</w:t>
            </w:r>
          </w:p>
          <w:p>
            <w:pPr>
              <w:spacing w:line="221" w:lineRule="auto"/>
              <w:ind w:left="19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3094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29" w:line="289" w:lineRule="exact"/>
              <w:ind w:left="20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1"/>
                <w:szCs w:val="21"/>
              </w:rPr>
              <w:t>联系</w:t>
            </w:r>
          </w:p>
          <w:p>
            <w:pPr>
              <w:spacing w:line="228" w:lineRule="auto"/>
              <w:ind w:left="20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地址</w:t>
            </w:r>
          </w:p>
        </w:tc>
        <w:tc>
          <w:tcPr>
            <w:tcW w:w="2372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02" w:lineRule="exact"/>
        <w:rPr>
          <w:rFonts w:ascii="Arial"/>
          <w:sz w:val="17"/>
        </w:rPr>
      </w:pPr>
    </w:p>
    <w:sectPr>
      <w:headerReference r:id="rId3" w:type="default"/>
      <w:pgSz w:w="11900" w:h="16830"/>
      <w:pgMar w:top="400" w:right="1100" w:bottom="1887" w:left="1785" w:header="0" w:footer="16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BiZTU2YzNmMTM3YWM5OTJhMWZmZTNhYmRmOTNlNTMifQ=="/>
  </w:docVars>
  <w:rsids>
    <w:rsidRoot w:val="00000000"/>
    <w:rsid w:val="025D3DDB"/>
    <w:rsid w:val="02DE5ECF"/>
    <w:rsid w:val="044E498E"/>
    <w:rsid w:val="07E37AE3"/>
    <w:rsid w:val="08B576D2"/>
    <w:rsid w:val="0D244504"/>
    <w:rsid w:val="0D6C2329"/>
    <w:rsid w:val="0EE1239C"/>
    <w:rsid w:val="11E76CB2"/>
    <w:rsid w:val="122356AC"/>
    <w:rsid w:val="125405BF"/>
    <w:rsid w:val="13693592"/>
    <w:rsid w:val="13A15AD8"/>
    <w:rsid w:val="13B862C8"/>
    <w:rsid w:val="178C5AA1"/>
    <w:rsid w:val="241B5E13"/>
    <w:rsid w:val="40442B0E"/>
    <w:rsid w:val="45372C41"/>
    <w:rsid w:val="453B44DF"/>
    <w:rsid w:val="49FB277C"/>
    <w:rsid w:val="4BFC604B"/>
    <w:rsid w:val="55B65E31"/>
    <w:rsid w:val="5D3959B1"/>
    <w:rsid w:val="613C2143"/>
    <w:rsid w:val="61572249"/>
    <w:rsid w:val="61E6537B"/>
    <w:rsid w:val="6530528B"/>
    <w:rsid w:val="66B172FE"/>
    <w:rsid w:val="70D07922"/>
    <w:rsid w:val="757C5983"/>
    <w:rsid w:val="78A83025"/>
    <w:rsid w:val="7CB00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304</Words>
  <Characters>307</Characters>
  <TotalTime>28</TotalTime>
  <ScaleCrop>false</ScaleCrop>
  <LinksUpToDate>false</LinksUpToDate>
  <CharactersWithSpaces>339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2022-12-16T12:04:00Z</dcterms:created>
  <dc:creator>Kingsoft-PDF</dc:creator>
  <cp:lastModifiedBy>依凡</cp:lastModifiedBy>
  <dcterms:modified xsi:type="dcterms:W3CDTF">2022-12-30T05:22:09Z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2022-12-16T12:04:44Z</vt:filetime>
  </property>
  <property fmtid="{D5CDD505-2E9C-101B-9397-08002B2CF9AE}" pid="4" name="UsrData">
    <vt:lpwstr>639bee520c8b290015578eca</vt:lpwstr>
  </property>
  <property fmtid="{D5CDD505-2E9C-101B-9397-08002B2CF9AE}" pid="5" name="KSOProductBuildVer">
    <vt:lpwstr>2052-10.8.2.6837</vt:lpwstr>
  </property>
  <property fmtid="{D5CDD505-2E9C-101B-9397-08002B2CF9AE}" pid="6" name="ICV">
    <vt:lpwstr>1BA775E56EC64813A536D9422BB5A465</vt:lpwstr>
  </property>
</Properties>
</file>